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E763">
      <w:pPr>
        <w:bidi w:val="0"/>
        <w:spacing w:line="360" w:lineRule="auto"/>
        <w:ind w:left="0" w:leftChars="0" w:firstLine="0" w:firstLineChars="0"/>
        <w:jc w:val="center"/>
        <w:rPr>
          <w:rFonts w:hint="eastAsia"/>
          <w:b/>
          <w:bCs/>
          <w:sz w:val="32"/>
          <w:szCs w:val="28"/>
          <w:lang w:val="en-US" w:eastAsia="zh-CN"/>
        </w:rPr>
      </w:pPr>
      <w:r>
        <w:rPr>
          <w:rFonts w:hint="eastAsia"/>
          <w:b/>
          <w:bCs/>
          <w:sz w:val="32"/>
          <w:szCs w:val="28"/>
          <w:lang w:val="en-US" w:eastAsia="zh-CN"/>
        </w:rPr>
        <w:t>《</w:t>
      </w:r>
      <w:r>
        <w:rPr>
          <w:rFonts w:hint="eastAsia"/>
          <w:b/>
          <w:bCs/>
          <w:sz w:val="32"/>
          <w:szCs w:val="28"/>
        </w:rPr>
        <w:t>青龙满族自治县国有资产投资经营有限公司原农机中心（原国有）地块土壤污染状况调查报告</w:t>
      </w:r>
      <w:r>
        <w:rPr>
          <w:rFonts w:hint="eastAsia"/>
          <w:b/>
          <w:bCs/>
          <w:sz w:val="32"/>
          <w:szCs w:val="28"/>
          <w:lang w:val="en-US" w:eastAsia="zh-CN"/>
        </w:rPr>
        <w:t>》</w:t>
      </w:r>
    </w:p>
    <w:p w14:paraId="7CFFEC71">
      <w:pPr>
        <w:bidi w:val="0"/>
        <w:spacing w:line="360" w:lineRule="auto"/>
        <w:ind w:left="0" w:leftChars="0" w:firstLine="0" w:firstLineChars="0"/>
        <w:jc w:val="center"/>
        <w:rPr>
          <w:rFonts w:hint="eastAsia"/>
          <w:b/>
          <w:bCs/>
          <w:sz w:val="32"/>
          <w:szCs w:val="28"/>
          <w:lang w:val="en-US" w:eastAsia="zh-CN"/>
        </w:rPr>
      </w:pPr>
      <w:r>
        <w:rPr>
          <w:rFonts w:hint="eastAsia"/>
          <w:b/>
          <w:bCs/>
          <w:sz w:val="32"/>
          <w:szCs w:val="28"/>
          <w:lang w:val="en-US" w:eastAsia="zh-CN"/>
        </w:rPr>
        <w:t>信息公示</w:t>
      </w:r>
    </w:p>
    <w:p w14:paraId="35E01F18">
      <w:pPr>
        <w:bidi w:val="0"/>
        <w:spacing w:line="360" w:lineRule="auto"/>
        <w:ind w:left="0" w:leftChars="0" w:firstLine="0" w:firstLineChars="0"/>
        <w:jc w:val="center"/>
        <w:rPr>
          <w:rFonts w:hint="default"/>
          <w:b/>
          <w:bCs/>
          <w:sz w:val="20"/>
          <w:szCs w:val="18"/>
          <w:lang w:val="en-US" w:eastAsia="zh-CN"/>
        </w:rPr>
      </w:pPr>
    </w:p>
    <w:p w14:paraId="422FE288">
      <w:pPr>
        <w:bidi w:val="0"/>
        <w:spacing w:line="360" w:lineRule="auto"/>
        <w:rPr>
          <w:rFonts w:hint="default"/>
          <w:b w:val="0"/>
          <w:bCs w:val="0"/>
          <w:sz w:val="24"/>
          <w:szCs w:val="24"/>
          <w:lang w:val="en-US" w:eastAsia="zh-CN"/>
        </w:rPr>
      </w:pPr>
      <w:r>
        <w:rPr>
          <w:rFonts w:hint="default"/>
          <w:b w:val="0"/>
          <w:bCs w:val="0"/>
          <w:sz w:val="24"/>
          <w:szCs w:val="24"/>
          <w:lang w:val="en-US" w:eastAsia="zh-CN"/>
        </w:rPr>
        <w:t>根据《土壤污染防治法》（2018年8月31日第十三届全国人民代表大会常务委员会第五次会议通过，自2019年1月1日起施行）、《土壤污染防治行动计划》（国发〔2016〕31号）、《污染地块土壤环境管理办法（试行）》（环境保护部令第42号，2016年12月31日）等文件规定，地块权属人委托河北九华勘查测绘有限责任公司对青龙满族自治县国有资产投资经营有限公司原农机中心（原国有）地块开展土壤污染状况调查，本</w:t>
      </w:r>
      <w:r>
        <w:rPr>
          <w:rFonts w:hint="eastAsia"/>
          <w:b w:val="0"/>
          <w:bCs w:val="0"/>
          <w:sz w:val="24"/>
          <w:szCs w:val="24"/>
          <w:lang w:val="en-US" w:eastAsia="zh-CN"/>
        </w:rPr>
        <w:t>次</w:t>
      </w:r>
      <w:r>
        <w:rPr>
          <w:rFonts w:hint="default"/>
          <w:b w:val="0"/>
          <w:bCs w:val="0"/>
          <w:sz w:val="24"/>
          <w:szCs w:val="24"/>
          <w:lang w:val="en-US" w:eastAsia="zh-CN"/>
        </w:rPr>
        <w:t>土壤污染状况调查项目结束。现将有关信息公示如下：</w:t>
      </w:r>
      <w:bookmarkStart w:id="0" w:name="_GoBack"/>
      <w:bookmarkEnd w:id="0"/>
    </w:p>
    <w:p w14:paraId="0F7EE528">
      <w:pPr>
        <w:numPr>
          <w:ilvl w:val="0"/>
          <w:numId w:val="0"/>
        </w:numPr>
        <w:bidi w:val="0"/>
        <w:spacing w:line="360" w:lineRule="auto"/>
        <w:ind w:firstLine="482" w:firstLineChars="200"/>
        <w:rPr>
          <w:rFonts w:hint="eastAsia"/>
          <w:b/>
          <w:bCs/>
          <w:sz w:val="24"/>
          <w:szCs w:val="24"/>
          <w:lang w:val="en-US" w:eastAsia="zh-CN"/>
        </w:rPr>
      </w:pPr>
      <w:r>
        <w:rPr>
          <w:rFonts w:hint="eastAsia"/>
          <w:b/>
          <w:bCs/>
          <w:sz w:val="24"/>
          <w:szCs w:val="24"/>
          <w:lang w:val="en-US" w:eastAsia="zh-CN"/>
        </w:rPr>
        <w:t>一、基本情况</w:t>
      </w:r>
    </w:p>
    <w:p w14:paraId="37D41616">
      <w:pPr>
        <w:numPr>
          <w:ilvl w:val="0"/>
          <w:numId w:val="0"/>
        </w:numPr>
        <w:bidi w:val="0"/>
        <w:spacing w:line="360" w:lineRule="auto"/>
        <w:ind w:firstLine="482" w:firstLineChars="200"/>
        <w:rPr>
          <w:rFonts w:hint="eastAsia"/>
          <w:b w:val="0"/>
          <w:bCs w:val="0"/>
          <w:sz w:val="24"/>
          <w:szCs w:val="24"/>
          <w:lang w:val="en-US" w:eastAsia="zh-CN"/>
        </w:rPr>
      </w:pPr>
      <w:r>
        <w:rPr>
          <w:rFonts w:hint="eastAsia"/>
          <w:b/>
          <w:bCs/>
          <w:sz w:val="24"/>
          <w:szCs w:val="24"/>
          <w:lang w:val="en-US" w:eastAsia="zh-CN"/>
        </w:rPr>
        <w:t>1、项目名称：</w:t>
      </w:r>
      <w:r>
        <w:rPr>
          <w:rFonts w:hint="eastAsia"/>
          <w:b w:val="0"/>
          <w:bCs w:val="0"/>
          <w:sz w:val="24"/>
          <w:szCs w:val="24"/>
          <w:lang w:val="en-US" w:eastAsia="zh-CN"/>
        </w:rPr>
        <w:t>青龙满族自治县国有资产投资经营有限公司原农机中心（原国有）地块土壤污染状况调查。</w:t>
      </w:r>
    </w:p>
    <w:p w14:paraId="4DC635F3">
      <w:pPr>
        <w:numPr>
          <w:ilvl w:val="0"/>
          <w:numId w:val="0"/>
        </w:numPr>
        <w:bidi w:val="0"/>
        <w:spacing w:line="360" w:lineRule="auto"/>
        <w:ind w:firstLine="482" w:firstLineChars="200"/>
        <w:rPr>
          <w:rFonts w:hint="eastAsia"/>
          <w:b w:val="0"/>
          <w:bCs w:val="0"/>
          <w:sz w:val="24"/>
          <w:szCs w:val="24"/>
          <w:lang w:val="en-US" w:eastAsia="zh-CN"/>
        </w:rPr>
      </w:pPr>
      <w:r>
        <w:rPr>
          <w:rFonts w:hint="eastAsia"/>
          <w:b/>
          <w:bCs/>
          <w:sz w:val="24"/>
          <w:szCs w:val="24"/>
          <w:lang w:val="en-US" w:eastAsia="zh-CN"/>
        </w:rPr>
        <w:t>2、项目地址：</w:t>
      </w:r>
      <w:r>
        <w:rPr>
          <w:rFonts w:hint="eastAsia"/>
          <w:b w:val="0"/>
          <w:bCs w:val="0"/>
          <w:sz w:val="24"/>
          <w:szCs w:val="24"/>
          <w:lang w:val="en-US" w:eastAsia="zh-CN"/>
        </w:rPr>
        <w:t>青龙满族自治县国有资产投资经营有限公司原农机中心（原国有）地块位于青龙满族自治县燕山西路429号，占地面积1.2328公顷，中心地理坐标为东经118</w:t>
      </w:r>
      <w:r>
        <w:rPr>
          <w:rFonts w:eastAsia="仿宋" w:cs="Times New Roman"/>
          <w:color w:val="auto"/>
        </w:rPr>
        <w:t>°</w:t>
      </w:r>
      <w:r>
        <w:rPr>
          <w:rFonts w:hint="eastAsia"/>
          <w:b w:val="0"/>
          <w:bCs w:val="0"/>
          <w:sz w:val="24"/>
          <w:szCs w:val="24"/>
          <w:lang w:val="en-US" w:eastAsia="zh-CN"/>
        </w:rPr>
        <w:t>55'34.9427"，北纬40</w:t>
      </w:r>
      <w:r>
        <w:rPr>
          <w:rFonts w:eastAsia="仿宋" w:cs="Times New Roman"/>
          <w:color w:val="auto"/>
        </w:rPr>
        <w:t>°</w:t>
      </w:r>
      <w:r>
        <w:rPr>
          <w:rFonts w:hint="eastAsia"/>
          <w:b w:val="0"/>
          <w:bCs w:val="0"/>
          <w:sz w:val="24"/>
          <w:szCs w:val="24"/>
          <w:lang w:val="en-US" w:eastAsia="zh-CN"/>
        </w:rPr>
        <w:t>24'49.6475"。</w:t>
      </w:r>
    </w:p>
    <w:p w14:paraId="2EBA29A3">
      <w:pPr>
        <w:numPr>
          <w:ilvl w:val="0"/>
          <w:numId w:val="0"/>
        </w:numPr>
        <w:bidi w:val="0"/>
        <w:spacing w:line="360" w:lineRule="auto"/>
        <w:ind w:firstLine="482" w:firstLineChars="200"/>
        <w:rPr>
          <w:rFonts w:hint="eastAsia"/>
          <w:b w:val="0"/>
          <w:bCs w:val="0"/>
          <w:sz w:val="24"/>
          <w:szCs w:val="24"/>
          <w:lang w:val="en-US" w:eastAsia="zh-CN"/>
        </w:rPr>
      </w:pPr>
      <w:r>
        <w:rPr>
          <w:rFonts w:hint="eastAsia"/>
          <w:b/>
          <w:bCs/>
          <w:sz w:val="24"/>
          <w:szCs w:val="24"/>
          <w:lang w:val="en-US" w:eastAsia="zh-CN"/>
        </w:rPr>
        <w:t>3、地块基本信息：</w:t>
      </w:r>
      <w:r>
        <w:rPr>
          <w:rFonts w:hint="eastAsia"/>
          <w:b w:val="0"/>
          <w:bCs w:val="0"/>
          <w:sz w:val="24"/>
          <w:szCs w:val="24"/>
          <w:lang w:val="en-US" w:eastAsia="zh-CN"/>
        </w:rPr>
        <w:t>调查地块现状包括3个区域，分别为汽修区域、汽车拆解中心、农业行政综合执法大队。根据《青龙满族自治县中心城区城镇开发边界内详细规划》，本次调查地块规划建设用地使用性质为住宅用地。依据《中华人民共和国土壤污染防治法》第五十九条第二款规定“用途变更为住宅、公共管理与公共服务用地的，变更前应当按照规定进行土壤污染状况调查”。</w:t>
      </w:r>
    </w:p>
    <w:p w14:paraId="19E9ADDC">
      <w:pPr>
        <w:numPr>
          <w:ilvl w:val="0"/>
          <w:numId w:val="0"/>
        </w:numPr>
        <w:bidi w:val="0"/>
        <w:spacing w:line="360" w:lineRule="auto"/>
        <w:ind w:firstLine="482" w:firstLineChars="200"/>
        <w:rPr>
          <w:rFonts w:hint="eastAsia"/>
          <w:b/>
          <w:bCs/>
          <w:sz w:val="24"/>
          <w:szCs w:val="24"/>
          <w:lang w:val="en-US" w:eastAsia="zh-CN"/>
        </w:rPr>
      </w:pPr>
      <w:r>
        <w:rPr>
          <w:rFonts w:hint="eastAsia"/>
          <w:b/>
          <w:bCs/>
          <w:sz w:val="24"/>
          <w:szCs w:val="24"/>
          <w:lang w:val="en-US" w:eastAsia="zh-CN"/>
        </w:rPr>
        <w:t>二、调查内容</w:t>
      </w:r>
    </w:p>
    <w:p w14:paraId="2206D793">
      <w:pPr>
        <w:bidi w:val="0"/>
        <w:rPr>
          <w:rFonts w:hint="eastAsia"/>
          <w:lang w:val="en-US" w:eastAsia="zh-CN"/>
        </w:rPr>
      </w:pPr>
      <w:r>
        <w:rPr>
          <w:rFonts w:hint="eastAsia"/>
          <w:lang w:val="en-US" w:eastAsia="zh-CN"/>
        </w:rPr>
        <w:t>通过开展对青龙满族自治县国有资产投资经营有限公司原农机中心（原国有）地块土壤污染状况调查工作，确认地块内土壤是否存在污染，为后续工作开展提供数据支撑。按照《建设用地土壤污染状况调查技术导则》（HJ 25.1-2019）、《建设用地土壤污染风险管控和修复监测技术导则》（HJ 25.2-2019）的要求，根据地块及周边区域污染识别，合理布设土壤采样点位。</w:t>
      </w:r>
    </w:p>
    <w:p w14:paraId="12A56E88">
      <w:pPr>
        <w:bidi w:val="0"/>
        <w:rPr>
          <w:rFonts w:hint="eastAsia"/>
          <w:lang w:val="en-US" w:eastAsia="zh-CN"/>
        </w:rPr>
      </w:pPr>
      <w:r>
        <w:t>本</w:t>
      </w:r>
      <w:r>
        <w:rPr>
          <w:rFonts w:hint="eastAsia"/>
        </w:rPr>
        <w:t>次调查</w:t>
      </w:r>
      <w:r>
        <w:t>在地块内</w:t>
      </w:r>
      <w:r>
        <w:rPr>
          <w:rFonts w:hint="eastAsia"/>
        </w:rPr>
        <w:t>共</w:t>
      </w:r>
      <w:r>
        <w:t>布设土壤采样点位</w:t>
      </w:r>
      <w:r>
        <w:rPr>
          <w:rFonts w:hint="eastAsia"/>
        </w:rPr>
        <w:t>1</w:t>
      </w:r>
      <w:r>
        <w:rPr>
          <w:rFonts w:hint="eastAsia"/>
          <w:lang w:val="en-US" w:eastAsia="zh-CN"/>
        </w:rPr>
        <w:t>1</w:t>
      </w:r>
      <w:r>
        <w:t>个，</w:t>
      </w:r>
      <w:r>
        <w:rPr>
          <w:rFonts w:hint="eastAsia"/>
        </w:rPr>
        <w:t>在调查地块外西北方向布设土壤背景点1个，共采集土壤样品</w:t>
      </w:r>
      <w:r>
        <w:rPr>
          <w:rFonts w:hint="eastAsia"/>
          <w:lang w:val="en-US" w:eastAsia="zh-CN"/>
        </w:rPr>
        <w:t>25</w:t>
      </w:r>
      <w:r>
        <w:rPr>
          <w:rFonts w:hint="eastAsia"/>
        </w:rPr>
        <w:t>件（包括</w:t>
      </w:r>
      <w:r>
        <w:rPr>
          <w:rFonts w:hint="eastAsia"/>
          <w:lang w:val="en-US" w:eastAsia="zh-CN"/>
        </w:rPr>
        <w:t>3</w:t>
      </w:r>
      <w:r>
        <w:rPr>
          <w:rFonts w:hint="eastAsia"/>
        </w:rPr>
        <w:t>件平行样）</w:t>
      </w:r>
      <w:r>
        <w:t>。在地块内</w:t>
      </w:r>
      <w:r>
        <w:rPr>
          <w:rFonts w:hint="eastAsia"/>
        </w:rPr>
        <w:t>共</w:t>
      </w:r>
      <w:r>
        <w:t>布设地下水采样点位</w:t>
      </w:r>
      <w:r>
        <w:rPr>
          <w:rFonts w:hint="eastAsia"/>
          <w:lang w:val="en-US" w:eastAsia="zh-CN"/>
        </w:rPr>
        <w:t>2</w:t>
      </w:r>
      <w:r>
        <w:t>个，</w:t>
      </w:r>
      <w:r>
        <w:rPr>
          <w:rFonts w:hint="eastAsia"/>
        </w:rPr>
        <w:t>在调查地块外西北方向布设</w:t>
      </w:r>
      <w:r>
        <w:t>地下水背景点1个。</w:t>
      </w:r>
      <w:r>
        <w:rPr>
          <w:rFonts w:hint="eastAsia"/>
        </w:rPr>
        <w:t>共采集地下水样品</w:t>
      </w:r>
      <w:r>
        <w:rPr>
          <w:rFonts w:hint="eastAsia"/>
          <w:lang w:val="en-US" w:eastAsia="zh-CN"/>
        </w:rPr>
        <w:t>4</w:t>
      </w:r>
      <w:r>
        <w:rPr>
          <w:rFonts w:hint="eastAsia"/>
        </w:rPr>
        <w:t>件（包括1件平行样）</w:t>
      </w:r>
      <w:r>
        <w:t>。</w:t>
      </w:r>
    </w:p>
    <w:p w14:paraId="70341D37">
      <w:pPr>
        <w:bidi w:val="0"/>
        <w:rPr>
          <w:rFonts w:hint="eastAsia"/>
          <w:lang w:val="en-US" w:eastAsia="zh-CN"/>
        </w:rPr>
      </w:pPr>
      <w:r>
        <w:rPr>
          <w:rFonts w:hint="eastAsia"/>
          <w:lang w:val="en-US" w:eastAsia="zh-CN"/>
        </w:rPr>
        <w:t>采集的所有样品交由天津华勘检验测试有限公司进行检测，对照《土壤环境质量建设用地土壤污染风险管控标准（试行）》（GB36600-2018）、《地下水质量标准》（GB/T14848-2017）等标准，分析检测结果并撰写报告。</w:t>
      </w:r>
    </w:p>
    <w:p w14:paraId="6C8C40A3">
      <w:pPr>
        <w:numPr>
          <w:ilvl w:val="0"/>
          <w:numId w:val="1"/>
        </w:numPr>
        <w:bidi w:val="0"/>
        <w:spacing w:line="360" w:lineRule="auto"/>
        <w:ind w:firstLine="482" w:firstLineChars="200"/>
        <w:rPr>
          <w:rFonts w:hint="default"/>
          <w:b w:val="0"/>
          <w:bCs w:val="0"/>
          <w:sz w:val="24"/>
          <w:szCs w:val="24"/>
          <w:lang w:val="en-US" w:eastAsia="zh-CN"/>
        </w:rPr>
      </w:pPr>
      <w:r>
        <w:rPr>
          <w:rFonts w:hint="eastAsia"/>
          <w:b/>
          <w:bCs/>
          <w:sz w:val="24"/>
          <w:szCs w:val="24"/>
          <w:lang w:val="en-US" w:eastAsia="zh-CN"/>
        </w:rPr>
        <w:t>调查结论与建议</w:t>
      </w:r>
    </w:p>
    <w:p w14:paraId="0E45CBA5">
      <w:pPr>
        <w:bidi w:val="0"/>
        <w:rPr>
          <w:rFonts w:hint="default"/>
          <w:lang w:val="en-US" w:eastAsia="zh-CN"/>
        </w:rPr>
      </w:pPr>
      <w:r>
        <w:rPr>
          <w:rFonts w:hint="default"/>
          <w:lang w:val="en-US" w:eastAsia="zh-CN"/>
        </w:rPr>
        <w:t>（1）根据土壤检测结果，选用《土壤环境质量建设用地土壤污染风险管控标准（试行）》（GB36600-2018）、《建设用地土壤污染风险筛选值》（DB13/T5216-2020）中的第一类用地的筛选值作为评价标准。地块内所采集的土壤样品检测结果中各检出因子检测值均未超出相应筛选值。</w:t>
      </w:r>
    </w:p>
    <w:p w14:paraId="56BD16FC">
      <w:pPr>
        <w:bidi w:val="0"/>
        <w:rPr>
          <w:rFonts w:hint="default"/>
          <w:lang w:val="en-US" w:eastAsia="zh-CN"/>
        </w:rPr>
      </w:pPr>
      <w:r>
        <w:rPr>
          <w:rFonts w:hint="default"/>
          <w:lang w:val="en-US" w:eastAsia="zh-CN"/>
        </w:rPr>
        <w:t>因此，</w:t>
      </w:r>
      <w:r>
        <w:rPr>
          <w:rFonts w:hint="eastAsia"/>
          <w:lang w:val="en-US" w:eastAsia="zh-CN"/>
        </w:rPr>
        <w:t>青龙满族自治县国有资产投资经营有限公司原农机中心（原国有）地块</w:t>
      </w:r>
      <w:r>
        <w:rPr>
          <w:rFonts w:hint="default"/>
          <w:lang w:val="en-US" w:eastAsia="zh-CN"/>
        </w:rPr>
        <w:t>内及周边未对本地块的土壤造成污染。</w:t>
      </w:r>
    </w:p>
    <w:p w14:paraId="72CAAB56">
      <w:pPr>
        <w:bidi w:val="0"/>
        <w:rPr>
          <w:rFonts w:hint="default"/>
          <w:lang w:val="en-US" w:eastAsia="zh-CN"/>
        </w:rPr>
      </w:pPr>
      <w:r>
        <w:rPr>
          <w:rFonts w:hint="default"/>
          <w:lang w:val="en-US" w:eastAsia="zh-CN"/>
        </w:rPr>
        <w:t>（2）根据地下水检测结果，选用《地下水质量标准》(GB/T14848-2017)中Ⅲ类水进行评价。地块内所采集的</w:t>
      </w:r>
      <w:r>
        <w:rPr>
          <w:rFonts w:hint="eastAsia"/>
          <w:lang w:val="en-US" w:eastAsia="zh-CN"/>
        </w:rPr>
        <w:t>地下水</w:t>
      </w:r>
      <w:r>
        <w:rPr>
          <w:rFonts w:hint="default"/>
          <w:lang w:val="en-US" w:eastAsia="zh-CN"/>
        </w:rPr>
        <w:t>样品检测结果中各检出因子检测值均未超出</w:t>
      </w:r>
      <w:r>
        <w:rPr>
          <w:rFonts w:hint="eastAsia"/>
          <w:lang w:val="en-US" w:eastAsia="zh-CN"/>
        </w:rPr>
        <w:t>评价标准</w:t>
      </w:r>
      <w:r>
        <w:rPr>
          <w:rFonts w:hint="default"/>
          <w:lang w:val="en-US" w:eastAsia="zh-CN"/>
        </w:rPr>
        <w:t>。因此，本次调查地块内不存在地下水污染。</w:t>
      </w:r>
    </w:p>
    <w:p w14:paraId="176EA6ED">
      <w:pPr>
        <w:bidi w:val="0"/>
        <w:rPr>
          <w:rFonts w:hint="default"/>
          <w:lang w:val="en-US" w:eastAsia="zh-CN"/>
        </w:rPr>
      </w:pPr>
      <w:r>
        <w:rPr>
          <w:rFonts w:hint="default"/>
          <w:lang w:val="en-US" w:eastAsia="zh-CN"/>
        </w:rPr>
        <w:t>（3）综上所述，根据本次地块土壤及地下水污染状况调查结果，在所确定的地块规划用途前提下，得出如下结论：</w:t>
      </w:r>
    </w:p>
    <w:p w14:paraId="7CB6AD56">
      <w:pPr>
        <w:bidi w:val="0"/>
      </w:pPr>
      <w:r>
        <w:rPr>
          <w:rFonts w:hint="eastAsia"/>
          <w:lang w:eastAsia="zh-CN"/>
        </w:rPr>
        <w:t>青龙满族自治县国有</w:t>
      </w:r>
      <w:r>
        <w:rPr>
          <w:rFonts w:hint="eastAsia"/>
          <w:lang w:val="en-US" w:eastAsia="zh-CN"/>
        </w:rPr>
        <w:t>资产</w:t>
      </w:r>
      <w:r>
        <w:rPr>
          <w:rFonts w:hint="eastAsia"/>
          <w:lang w:eastAsia="zh-CN"/>
        </w:rPr>
        <w:t>投资经营有限公司原农机中心（原国有）地块</w:t>
      </w:r>
      <w:r>
        <w:t>土壤</w:t>
      </w:r>
      <w:r>
        <w:rPr>
          <w:rFonts w:hint="eastAsia"/>
        </w:rPr>
        <w:t>及地下水</w:t>
      </w:r>
      <w:r>
        <w:t>未受到地块范围内及相邻地块生产活动的影响，该地块不属于污染地块，</w:t>
      </w:r>
      <w:r>
        <w:rPr>
          <w:rFonts w:hint="eastAsia"/>
        </w:rPr>
        <w:t>可作为</w:t>
      </w:r>
      <w:r>
        <w:rPr>
          <w:rFonts w:hint="eastAsia"/>
          <w:lang w:val="en-US" w:eastAsia="zh-CN"/>
        </w:rPr>
        <w:t>住宅</w:t>
      </w:r>
      <w:r>
        <w:rPr>
          <w:rFonts w:hint="eastAsia"/>
        </w:rPr>
        <w:t>用地进行开发建设，</w:t>
      </w:r>
      <w:r>
        <w:t>无需再</w:t>
      </w:r>
      <w:r>
        <w:rPr>
          <w:rFonts w:hint="eastAsia"/>
        </w:rPr>
        <w:t>开展进一步的</w:t>
      </w:r>
      <w:r>
        <w:t>详细调查工作。</w:t>
      </w:r>
    </w:p>
    <w:p w14:paraId="63981C82">
      <w:pPr>
        <w:ind w:left="0" w:leftChars="0" w:firstLine="0" w:firstLineChars="0"/>
        <w:rPr>
          <w:color w:val="0000FF"/>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B0D55"/>
    <w:multiLevelType w:val="singleLevel"/>
    <w:tmpl w:val="3A2B0D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9434E"/>
    <w:rsid w:val="2AEF2CAC"/>
    <w:rsid w:val="4D70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3"/>
    <w:basedOn w:val="1"/>
    <w:next w:val="1"/>
    <w:semiHidden/>
    <w:unhideWhenUsed/>
    <w:qFormat/>
    <w:uiPriority w:val="0"/>
    <w:pPr>
      <w:keepNext/>
      <w:keepLines/>
      <w:spacing w:before="120" w:beforeLines="0" w:beforeAutospacing="0" w:after="120" w:afterLines="0" w:afterAutospacing="0" w:line="360" w:lineRule="auto"/>
      <w:ind w:firstLine="0" w:firstLineChars="0"/>
      <w:outlineLvl w:val="2"/>
    </w:pPr>
    <w:rPr>
      <w:rFonts w:ascii="Times New Roman" w:hAnsi="Times New Roman" w:eastAsia="仿宋" w:cs="Times New Roman"/>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2024-07-15T06:57:00Z</dcterms:created>
  <dc:creator>Lenovo</dc:creator>
  <cp:lastModifiedBy>GAO</cp:lastModifiedBy>
  <dcterms:modified xsi:type="dcterms:W3CDTF">2026-03-16T08:04:08Z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E16BF7F8CCFE4011B52AF9133F0C3580_12</vt:lpwstr>
  </property>
  <property fmtid="{D5CDD505-2E9C-101B-9397-08002B2CF9AE}" pid="4" name="KSOTemplateDocerSaveRecord">
    <vt:lpwstr>eyJoZGlkIjoiMDkyYjkyYjNiMDExY2MxNTgwY2VlZmQ0YjIzMzYwMjciLCJ1c2VySWQiOiI0MzcyMjk5MzMifQ==</vt:lpwstr>
  </property>
</Properties>
</file>